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CD" w:rsidRPr="00113C7A" w:rsidRDefault="00790BCD" w:rsidP="00790BCD">
      <w:pPr>
        <w:jc w:val="right"/>
        <w:rPr>
          <w:rFonts w:ascii="Times New Roman" w:hAnsi="Times New Roman" w:cs="Times New Roman"/>
          <w:sz w:val="24"/>
          <w:szCs w:val="24"/>
        </w:rPr>
      </w:pPr>
      <w:r w:rsidRPr="00113C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3101" w:rsidRPr="00113C7A">
        <w:rPr>
          <w:rFonts w:ascii="Times New Roman" w:hAnsi="Times New Roman" w:cs="Times New Roman"/>
          <w:sz w:val="24"/>
          <w:szCs w:val="24"/>
        </w:rPr>
        <w:t xml:space="preserve">№ </w:t>
      </w:r>
      <w:r w:rsidRPr="00113C7A">
        <w:rPr>
          <w:rFonts w:ascii="Times New Roman" w:hAnsi="Times New Roman" w:cs="Times New Roman"/>
          <w:sz w:val="24"/>
          <w:szCs w:val="24"/>
        </w:rPr>
        <w:t>1</w:t>
      </w:r>
    </w:p>
    <w:p w:rsidR="00FE1A51" w:rsidRPr="00113C7A" w:rsidRDefault="007A71FA" w:rsidP="009E4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Общие требования к написанию работ</w:t>
      </w:r>
      <w:r w:rsidR="0003698D" w:rsidRPr="00113C7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043BF" w:rsidRPr="00113C7A">
        <w:rPr>
          <w:rFonts w:ascii="Times New Roman" w:hAnsi="Times New Roman" w:cs="Times New Roman"/>
          <w:b/>
          <w:sz w:val="28"/>
          <w:szCs w:val="28"/>
        </w:rPr>
        <w:t xml:space="preserve"> дополнительные </w:t>
      </w:r>
      <w:r w:rsidR="0003698D" w:rsidRPr="00113C7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A71FA" w:rsidRPr="00113C7A" w:rsidRDefault="007A71FA" w:rsidP="009E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Исследовательская работа, представленная на кон</w:t>
      </w:r>
      <w:r w:rsidR="008E72CA" w:rsidRPr="00113C7A">
        <w:rPr>
          <w:rFonts w:ascii="Times New Roman" w:hAnsi="Times New Roman" w:cs="Times New Roman"/>
          <w:sz w:val="28"/>
          <w:szCs w:val="28"/>
        </w:rPr>
        <w:t>курс «Лучший по профессии», должна быть выполнена</w:t>
      </w:r>
      <w:r w:rsidR="00025737" w:rsidRPr="00113C7A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 и основываться на практическом опыте автора. </w:t>
      </w:r>
      <w:r w:rsidR="00D672DA" w:rsidRPr="00113C7A">
        <w:rPr>
          <w:rFonts w:ascii="Times New Roman" w:hAnsi="Times New Roman" w:cs="Times New Roman"/>
          <w:sz w:val="28"/>
          <w:szCs w:val="28"/>
        </w:rPr>
        <w:t xml:space="preserve">Работа должна иметь раздел «Перечень мероприятий по практической реализации». </w:t>
      </w:r>
      <w:r w:rsidR="00025737" w:rsidRPr="00113C7A">
        <w:rPr>
          <w:rFonts w:ascii="Times New Roman" w:hAnsi="Times New Roman" w:cs="Times New Roman"/>
          <w:sz w:val="28"/>
          <w:szCs w:val="28"/>
        </w:rPr>
        <w:t xml:space="preserve">Результаты должны быть направлены на совершенствование работы и применимы для дальнейшего использования в деятельности </w:t>
      </w:r>
      <w:r w:rsidR="002C7901" w:rsidRPr="00113C7A">
        <w:rPr>
          <w:rFonts w:ascii="Times New Roman" w:hAnsi="Times New Roman" w:cs="Times New Roman"/>
          <w:sz w:val="28"/>
          <w:szCs w:val="28"/>
        </w:rPr>
        <w:t>ПАО</w:t>
      </w:r>
      <w:r w:rsidR="00025737" w:rsidRPr="00113C7A">
        <w:rPr>
          <w:rFonts w:ascii="Times New Roman" w:hAnsi="Times New Roman" w:cs="Times New Roman"/>
          <w:sz w:val="28"/>
          <w:szCs w:val="28"/>
        </w:rPr>
        <w:t xml:space="preserve"> «МРСК Юга».</w:t>
      </w:r>
    </w:p>
    <w:p w:rsidR="00D672DA" w:rsidRPr="00113C7A" w:rsidRDefault="00D672DA" w:rsidP="009E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Необходимо учитывать нормы действующего законодательства и внутренних документов ПАО «МРСК Юга».</w:t>
      </w:r>
    </w:p>
    <w:p w:rsidR="00025737" w:rsidRPr="00113C7A" w:rsidRDefault="00025737" w:rsidP="00D67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Исследовательская работа должна содержать три основные части:</w:t>
      </w:r>
    </w:p>
    <w:p w:rsidR="007556C3" w:rsidRPr="00113C7A" w:rsidRDefault="007556C3" w:rsidP="009E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  <w:r w:rsidR="00AC27C5" w:rsidRPr="00113C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B7FFA" w:rsidRPr="00113C7A">
        <w:rPr>
          <w:rFonts w:ascii="Times New Roman" w:hAnsi="Times New Roman" w:cs="Times New Roman"/>
          <w:sz w:val="28"/>
          <w:szCs w:val="28"/>
        </w:rPr>
        <w:t xml:space="preserve">предполагает рассмотрение, </w:t>
      </w:r>
      <w:r w:rsidRPr="00113C7A">
        <w:rPr>
          <w:rFonts w:ascii="Times New Roman" w:hAnsi="Times New Roman" w:cs="Times New Roman"/>
          <w:sz w:val="28"/>
          <w:szCs w:val="28"/>
        </w:rPr>
        <w:t xml:space="preserve">обоснование и актуальность рассматриваемой темы, обзор, описание основных проблем. Обязательно </w:t>
      </w:r>
      <w:r w:rsidR="00CB7FFA" w:rsidRPr="00113C7A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113C7A">
        <w:rPr>
          <w:rFonts w:ascii="Times New Roman" w:hAnsi="Times New Roman" w:cs="Times New Roman"/>
          <w:sz w:val="28"/>
          <w:szCs w:val="28"/>
        </w:rPr>
        <w:t xml:space="preserve">включать в себя анализ применяемой </w:t>
      </w:r>
      <w:r w:rsidR="00CB7FFA" w:rsidRPr="00113C7A">
        <w:rPr>
          <w:rFonts w:ascii="Times New Roman" w:hAnsi="Times New Roman" w:cs="Times New Roman"/>
          <w:sz w:val="28"/>
          <w:szCs w:val="28"/>
        </w:rPr>
        <w:t>в</w:t>
      </w:r>
      <w:r w:rsidRPr="00113C7A">
        <w:rPr>
          <w:rFonts w:ascii="Times New Roman" w:hAnsi="Times New Roman" w:cs="Times New Roman"/>
          <w:sz w:val="28"/>
          <w:szCs w:val="28"/>
        </w:rPr>
        <w:t xml:space="preserve"> </w:t>
      </w:r>
      <w:r w:rsidR="002C7901" w:rsidRPr="00113C7A">
        <w:rPr>
          <w:rFonts w:ascii="Times New Roman" w:hAnsi="Times New Roman" w:cs="Times New Roman"/>
          <w:sz w:val="28"/>
          <w:szCs w:val="28"/>
        </w:rPr>
        <w:t>ПАО</w:t>
      </w:r>
      <w:r w:rsidRPr="00113C7A">
        <w:rPr>
          <w:rFonts w:ascii="Times New Roman" w:hAnsi="Times New Roman" w:cs="Times New Roman"/>
          <w:sz w:val="28"/>
          <w:szCs w:val="28"/>
        </w:rPr>
        <w:t xml:space="preserve"> «МРСК Юга» в настоящее время технологи</w:t>
      </w:r>
      <w:r w:rsidR="00CB7FFA" w:rsidRPr="00113C7A">
        <w:rPr>
          <w:rFonts w:ascii="Times New Roman" w:hAnsi="Times New Roman" w:cs="Times New Roman"/>
          <w:sz w:val="28"/>
          <w:szCs w:val="28"/>
        </w:rPr>
        <w:t>и</w:t>
      </w:r>
      <w:r w:rsidRPr="00113C7A">
        <w:rPr>
          <w:rFonts w:ascii="Times New Roman" w:hAnsi="Times New Roman" w:cs="Times New Roman"/>
          <w:sz w:val="28"/>
          <w:szCs w:val="28"/>
        </w:rPr>
        <w:t xml:space="preserve"> (методики и т.д.).</w:t>
      </w:r>
    </w:p>
    <w:p w:rsidR="007556C3" w:rsidRPr="00113C7A" w:rsidRDefault="007556C3" w:rsidP="009E4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Проектная часть</w:t>
      </w:r>
      <w:r w:rsidR="00AC27C5" w:rsidRPr="00113C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13C7A">
        <w:rPr>
          <w:rFonts w:ascii="Times New Roman" w:hAnsi="Times New Roman" w:cs="Times New Roman"/>
          <w:sz w:val="28"/>
          <w:szCs w:val="28"/>
        </w:rPr>
        <w:t xml:space="preserve">включает в себя описание предлагаемых автором рекомендаций/технологий, направленных на совершенствование работы и решение обозначенных </w:t>
      </w:r>
      <w:r w:rsidR="00CB7FFA" w:rsidRPr="00113C7A">
        <w:rPr>
          <w:rFonts w:ascii="Times New Roman" w:hAnsi="Times New Roman" w:cs="Times New Roman"/>
          <w:sz w:val="28"/>
          <w:szCs w:val="28"/>
        </w:rPr>
        <w:t xml:space="preserve">в </w:t>
      </w:r>
      <w:r w:rsidRPr="00113C7A">
        <w:rPr>
          <w:rFonts w:ascii="Times New Roman" w:hAnsi="Times New Roman" w:cs="Times New Roman"/>
          <w:sz w:val="28"/>
          <w:szCs w:val="28"/>
        </w:rPr>
        <w:t>аналитической части проблем. Необходимо показать объем решаемых задач, предложить их пути ре</w:t>
      </w:r>
      <w:r w:rsidR="007F1BF3" w:rsidRPr="00113C7A">
        <w:rPr>
          <w:rFonts w:ascii="Times New Roman" w:hAnsi="Times New Roman" w:cs="Times New Roman"/>
          <w:sz w:val="28"/>
          <w:szCs w:val="28"/>
        </w:rPr>
        <w:t>шения.</w:t>
      </w:r>
    </w:p>
    <w:p w:rsidR="0096549B" w:rsidRPr="00113C7A" w:rsidRDefault="007F1BF3" w:rsidP="00D6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AC27C5" w:rsidRPr="00113C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13C7A">
        <w:rPr>
          <w:rFonts w:ascii="Times New Roman" w:hAnsi="Times New Roman" w:cs="Times New Roman"/>
          <w:b/>
          <w:sz w:val="28"/>
          <w:szCs w:val="28"/>
        </w:rPr>
        <w:t>экономическая часть</w:t>
      </w:r>
      <w:r w:rsidR="00AC27C5" w:rsidRPr="00113C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13C7A">
        <w:rPr>
          <w:rFonts w:ascii="Times New Roman" w:hAnsi="Times New Roman" w:cs="Times New Roman"/>
          <w:sz w:val="28"/>
          <w:szCs w:val="28"/>
        </w:rPr>
        <w:t xml:space="preserve">необходимо произвести сравнительный анализ предлагаемого изобретения, разработки с применяемой технологией (методикой). Представляется краткое экономическое обоснование целесообразности внедрения рекомендаций/технологий, предложенных в исследовательской работе. </w:t>
      </w:r>
    </w:p>
    <w:p w:rsidR="00167729" w:rsidRPr="00113C7A" w:rsidRDefault="007F1BF3" w:rsidP="001677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 xml:space="preserve">Рекомендуется в проектах, представленных на конкурс, дать анализ альтернативных подходов, указать цели, задачи, предлагаемые мероприятия, необходимые затраты, возможность организации мониторинга и обратной связи, оценки рисков, оценки эффективности и т.д. </w:t>
      </w:r>
      <w:r w:rsidR="00167729" w:rsidRPr="00113C7A">
        <w:rPr>
          <w:rFonts w:ascii="Times New Roman" w:hAnsi="Times New Roman" w:cs="Times New Roman"/>
          <w:sz w:val="28"/>
          <w:szCs w:val="28"/>
        </w:rPr>
        <w:t>При расчете финансово-экономических показателей указывать формулы расчета.</w:t>
      </w:r>
    </w:p>
    <w:p w:rsidR="0096549B" w:rsidRPr="00113C7A" w:rsidRDefault="007F1BF3" w:rsidP="00D60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Дополнительными требованиями к конкурсным работам является:</w:t>
      </w:r>
    </w:p>
    <w:p w:rsidR="0096549B" w:rsidRPr="00113C7A" w:rsidRDefault="007F1BF3" w:rsidP="009654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 xml:space="preserve">оригинальность замысла проекта; </w:t>
      </w:r>
    </w:p>
    <w:p w:rsidR="0096549B" w:rsidRPr="00113C7A" w:rsidRDefault="007F1BF3" w:rsidP="009654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 xml:space="preserve">новизна подхода к проблеме; </w:t>
      </w:r>
    </w:p>
    <w:p w:rsidR="00792292" w:rsidRPr="00113C7A" w:rsidRDefault="007F1BF3" w:rsidP="009654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 xml:space="preserve">нестандартность использованного подхода или примененного </w:t>
      </w:r>
      <w:r w:rsidR="0039455E" w:rsidRPr="00113C7A">
        <w:rPr>
          <w:rFonts w:ascii="Times New Roman" w:hAnsi="Times New Roman" w:cs="Times New Roman"/>
          <w:sz w:val="28"/>
          <w:szCs w:val="28"/>
        </w:rPr>
        <w:t>решения; соответ</w:t>
      </w:r>
      <w:r w:rsidR="00167729" w:rsidRPr="00113C7A">
        <w:rPr>
          <w:rFonts w:ascii="Times New Roman" w:hAnsi="Times New Roman" w:cs="Times New Roman"/>
          <w:sz w:val="28"/>
          <w:szCs w:val="28"/>
        </w:rPr>
        <w:t>ствие целям развития ПАО «МРСК Юга»;</w:t>
      </w:r>
    </w:p>
    <w:p w:rsidR="004802B8" w:rsidRPr="00113C7A" w:rsidRDefault="00167729" w:rsidP="000632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Профессиональный вывод.</w:t>
      </w:r>
      <w:r w:rsidR="004802B8" w:rsidRPr="00113C7A">
        <w:rPr>
          <w:rFonts w:ascii="Times New Roman" w:hAnsi="Times New Roman" w:cs="Times New Roman"/>
          <w:sz w:val="28"/>
          <w:szCs w:val="28"/>
        </w:rPr>
        <w:br w:type="page"/>
      </w:r>
    </w:p>
    <w:p w:rsidR="005C0A1B" w:rsidRPr="00113C7A" w:rsidRDefault="005C0A1B" w:rsidP="00113C7A">
      <w:pPr>
        <w:pStyle w:val="1"/>
      </w:pPr>
      <w:r w:rsidRPr="00113C7A">
        <w:lastRenderedPageBreak/>
        <w:t xml:space="preserve">Номинация – </w:t>
      </w:r>
      <w:r w:rsidR="002C7901" w:rsidRPr="00113C7A">
        <w:t xml:space="preserve">Энергосбережение, </w:t>
      </w:r>
      <w:proofErr w:type="spellStart"/>
      <w:r w:rsidR="002C7901" w:rsidRPr="00113C7A">
        <w:t>энергоэффективность</w:t>
      </w:r>
      <w:proofErr w:type="spellEnd"/>
      <w:r w:rsidRPr="00113C7A">
        <w:t>.</w:t>
      </w:r>
    </w:p>
    <w:p w:rsidR="005C0A1B" w:rsidRPr="00113C7A" w:rsidRDefault="00113C7A" w:rsidP="00113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1: </w:t>
      </w:r>
      <w:r w:rsidR="002C7901" w:rsidRPr="00113C7A">
        <w:rPr>
          <w:rFonts w:ascii="Times New Roman" w:hAnsi="Times New Roman" w:cs="Times New Roman"/>
          <w:sz w:val="28"/>
          <w:szCs w:val="28"/>
        </w:rPr>
        <w:t xml:space="preserve">Инновационные мероприятия по энергосбережению и повышению </w:t>
      </w:r>
      <w:proofErr w:type="spellStart"/>
      <w:r w:rsidR="002C7901" w:rsidRPr="00113C7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C7901" w:rsidRPr="00113C7A">
        <w:rPr>
          <w:rFonts w:ascii="Times New Roman" w:hAnsi="Times New Roman" w:cs="Times New Roman"/>
          <w:sz w:val="28"/>
          <w:szCs w:val="28"/>
        </w:rPr>
        <w:t>.</w:t>
      </w:r>
      <w:r w:rsidR="008D0D6E" w:rsidRPr="0011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B8" w:rsidRPr="00113C7A" w:rsidRDefault="004802B8" w:rsidP="00113C7A">
      <w:pPr>
        <w:pStyle w:val="1"/>
      </w:pPr>
      <w:r w:rsidRPr="00113C7A">
        <w:t>Номинация – Реализация услуг, учет электрической энергии.</w:t>
      </w:r>
    </w:p>
    <w:p w:rsidR="004802B8" w:rsidRPr="00113C7A" w:rsidRDefault="004802B8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1:</w:t>
      </w:r>
      <w:r w:rsidRPr="00113C7A">
        <w:rPr>
          <w:rFonts w:ascii="Times New Roman" w:hAnsi="Times New Roman" w:cs="Times New Roman"/>
          <w:sz w:val="28"/>
          <w:szCs w:val="28"/>
        </w:rPr>
        <w:t xml:space="preserve"> «Мероприятия по снижению уровня потерь электрической энергии в распределительных сетях»</w:t>
      </w:r>
    </w:p>
    <w:p w:rsidR="004802B8" w:rsidRPr="00113C7A" w:rsidRDefault="004802B8" w:rsidP="00113C7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В конкурсной работе необходимо указать и подробно расшифровать комплекс мероприятий, необходимых для оптимизации развития электрических сетей, совершенствования системы учета электроэнергии, внедрения новых информационных технологий управления режимами сетей, обучения персонала и его оснащения средствами поверки средств измерений электроэнергии.</w:t>
      </w:r>
    </w:p>
    <w:p w:rsidR="004802B8" w:rsidRPr="00113C7A" w:rsidRDefault="004802B8" w:rsidP="00113C7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Основные задачи конкурсной работы:</w:t>
      </w:r>
    </w:p>
    <w:p w:rsidR="004802B8" w:rsidRPr="00113C7A" w:rsidRDefault="004802B8" w:rsidP="00113C7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1.</w:t>
      </w:r>
      <w:r w:rsidRPr="00113C7A">
        <w:rPr>
          <w:rFonts w:ascii="Times New Roman" w:hAnsi="Times New Roman" w:cs="Times New Roman"/>
          <w:sz w:val="28"/>
          <w:szCs w:val="28"/>
        </w:rPr>
        <w:t xml:space="preserve"> Совершенствование мероприятий, направленных на снижение уровня потерь электроэнергии в распределительных сетях;</w:t>
      </w:r>
    </w:p>
    <w:p w:rsidR="004802B8" w:rsidRPr="00113C7A" w:rsidRDefault="004802B8" w:rsidP="00113C7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2. Обоснование теоретических положений расчетов экономической эффективности от внедрения данных мероприятий;</w:t>
      </w:r>
    </w:p>
    <w:p w:rsidR="004802B8" w:rsidRPr="00113C7A" w:rsidRDefault="004802B8" w:rsidP="00113C7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3. Формирование суммы затрат на организацию данных мероприятий.</w:t>
      </w:r>
    </w:p>
    <w:p w:rsidR="00113C7A" w:rsidRDefault="00113C7A" w:rsidP="00113C7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802B8" w:rsidRPr="00113C7A" w:rsidRDefault="004802B8" w:rsidP="00113C7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Тема № 2:</w:t>
      </w:r>
      <w:r w:rsidRPr="00113C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«Мероприятия по снижению дебиторской задолженности и урегулированию разногласий, особенности их реализации»</w:t>
      </w:r>
    </w:p>
    <w:p w:rsidR="004802B8" w:rsidRPr="00113C7A" w:rsidRDefault="004802B8" w:rsidP="00113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В конкурсной работе необходимо указать и подробно расшифровать комплекс мероприятий по снижению дебиторской задолженности и урегулированию разногласий в зоне присутствия ПАО «МРСК Юга» и его филиалов, причины возникновения просроченной дебиторской задолженности, инструменты и методы ее погашения.</w:t>
      </w:r>
    </w:p>
    <w:p w:rsidR="004802B8" w:rsidRPr="00113C7A" w:rsidRDefault="004802B8" w:rsidP="00113C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Основные задачи конкурсной работы:</w:t>
      </w:r>
    </w:p>
    <w:p w:rsidR="004802B8" w:rsidRPr="00113C7A" w:rsidRDefault="004802B8" w:rsidP="00113C7A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Совершенствование принципов и подходов в работе с дебиторской задолженностью за услуги по передаче электроэнергии;</w:t>
      </w:r>
    </w:p>
    <w:p w:rsidR="004802B8" w:rsidRPr="00113C7A" w:rsidRDefault="004802B8" w:rsidP="00113C7A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Оценка эффективности работы по снижению дебиторской задолженности</w:t>
      </w:r>
      <w:r w:rsidRPr="00113C7A">
        <w:rPr>
          <w:rFonts w:ascii="Times New Roman" w:hAnsi="Times New Roman" w:cs="Times New Roman"/>
        </w:rPr>
        <w:t xml:space="preserve"> </w:t>
      </w:r>
      <w:r w:rsidRPr="00113C7A">
        <w:rPr>
          <w:rFonts w:ascii="Times New Roman" w:hAnsi="Times New Roman" w:cs="Times New Roman"/>
          <w:sz w:val="28"/>
          <w:szCs w:val="28"/>
        </w:rPr>
        <w:t>за услуги по передаче электроэнергии;</w:t>
      </w:r>
    </w:p>
    <w:p w:rsidR="004802B8" w:rsidRPr="00113C7A" w:rsidRDefault="004802B8" w:rsidP="00113C7A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Обязательными структурными элементами конкурсной работы должны быть:</w:t>
      </w:r>
    </w:p>
    <w:p w:rsidR="004802B8" w:rsidRPr="00113C7A" w:rsidRDefault="004802B8" w:rsidP="00113C7A">
      <w:pPr>
        <w:pStyle w:val="a3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название работы, номинация;</w:t>
      </w:r>
    </w:p>
    <w:p w:rsidR="004802B8" w:rsidRPr="00113C7A" w:rsidRDefault="004802B8" w:rsidP="00113C7A">
      <w:pPr>
        <w:pStyle w:val="a3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цели и задачи, решать которые предполагается с помощью предложенных мероприятий;</w:t>
      </w:r>
    </w:p>
    <w:p w:rsidR="004802B8" w:rsidRPr="00113C7A" w:rsidRDefault="004802B8" w:rsidP="00113C7A">
      <w:pPr>
        <w:pStyle w:val="a3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описательная часть с подробным перечислением инструментов, их описанием и подтверждением эффективности;</w:t>
      </w:r>
    </w:p>
    <w:p w:rsidR="004802B8" w:rsidRPr="00113C7A" w:rsidRDefault="004802B8" w:rsidP="00113C7A">
      <w:pPr>
        <w:pStyle w:val="a3"/>
        <w:widowControl w:val="0"/>
        <w:numPr>
          <w:ilvl w:val="0"/>
          <w:numId w:val="18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профессиональный вывод.</w:t>
      </w:r>
    </w:p>
    <w:p w:rsidR="0088392F" w:rsidRPr="00113C7A" w:rsidRDefault="0088392F" w:rsidP="00113C7A">
      <w:pPr>
        <w:pStyle w:val="1"/>
      </w:pPr>
      <w:r w:rsidRPr="00113C7A">
        <w:lastRenderedPageBreak/>
        <w:t xml:space="preserve">Номинация </w:t>
      </w:r>
      <w:r w:rsidR="00FC6812" w:rsidRPr="00113C7A">
        <w:t>–</w:t>
      </w:r>
      <w:r w:rsidRPr="00113C7A">
        <w:t xml:space="preserve"> </w:t>
      </w:r>
      <w:r w:rsidR="00FC6812" w:rsidRPr="00113C7A">
        <w:t>Капитальное строительство, реконструкция оборудования</w:t>
      </w:r>
      <w:r w:rsidRPr="00113C7A">
        <w:t>.</w:t>
      </w:r>
    </w:p>
    <w:p w:rsidR="00FC6812" w:rsidRPr="00113C7A" w:rsidRDefault="004802B8" w:rsidP="00113C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1:</w:t>
      </w:r>
      <w:r w:rsidR="0011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12" w:rsidRPr="00113C7A">
        <w:rPr>
          <w:rFonts w:ascii="Times New Roman" w:hAnsi="Times New Roman" w:cs="Times New Roman"/>
          <w:sz w:val="28"/>
          <w:szCs w:val="28"/>
        </w:rPr>
        <w:t>Совершенствование процессов капитального строительства и применение практики независимого строительного контроля при реализации инвестиционных проек</w:t>
      </w:r>
      <w:r w:rsidR="00A74AC1" w:rsidRPr="00113C7A">
        <w:rPr>
          <w:rFonts w:ascii="Times New Roman" w:hAnsi="Times New Roman" w:cs="Times New Roman"/>
          <w:sz w:val="28"/>
          <w:szCs w:val="28"/>
        </w:rPr>
        <w:t>тов с привлечением федерального бюджета.</w:t>
      </w:r>
    </w:p>
    <w:p w:rsidR="00A74AC1" w:rsidRPr="00113C7A" w:rsidRDefault="00113C7A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3C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AC1" w:rsidRPr="00113C7A">
        <w:rPr>
          <w:rFonts w:ascii="Times New Roman" w:hAnsi="Times New Roman" w:cs="Times New Roman"/>
          <w:sz w:val="28"/>
          <w:szCs w:val="28"/>
        </w:rPr>
        <w:t>Оптимизация и сокращение сроков административных процедур при капитальном строительстве сетей электроснабжения, с учетом действующего законодательства субъектов РФ в регионах присутствия ПАО «МРСК Юга» с учетом проекта Постановления Правительства РФ «Об утверждении исчерпывающего перечня административных процедур при строительстве сетей электроснабжения»</w:t>
      </w:r>
    </w:p>
    <w:p w:rsidR="00FC6812" w:rsidRPr="00113C7A" w:rsidRDefault="0018050E" w:rsidP="00113C7A">
      <w:pPr>
        <w:pStyle w:val="1"/>
      </w:pPr>
      <w:r w:rsidRPr="00113C7A">
        <w:rPr>
          <w:rFonts w:eastAsia="Times New Roman"/>
          <w:lang w:eastAsia="ru-RU"/>
        </w:rPr>
        <w:t xml:space="preserve">Номинации – </w:t>
      </w:r>
      <w:r w:rsidR="00FC6812" w:rsidRPr="00113C7A">
        <w:t>Телемеханика и связь.</w:t>
      </w:r>
    </w:p>
    <w:p w:rsidR="00BF0649" w:rsidRPr="00113C7A" w:rsidRDefault="00113C7A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01" w:rsidRPr="00113C7A">
        <w:rPr>
          <w:rFonts w:ascii="Times New Roman" w:hAnsi="Times New Roman" w:cs="Times New Roman"/>
          <w:sz w:val="28"/>
          <w:szCs w:val="28"/>
        </w:rPr>
        <w:t>Оптимизация затрат дочерних зависимых обществ ПАО "РОССЕТИ" на междугороднюю связь с использованием имеющихся ресурсов.</w:t>
      </w:r>
    </w:p>
    <w:p w:rsidR="0088392F" w:rsidRPr="00113C7A" w:rsidRDefault="0088392F" w:rsidP="00113C7A">
      <w:pPr>
        <w:pStyle w:val="1"/>
      </w:pPr>
      <w:r w:rsidRPr="00113C7A">
        <w:rPr>
          <w:rFonts w:eastAsia="Times New Roman"/>
          <w:lang w:eastAsia="ru-RU"/>
        </w:rPr>
        <w:t xml:space="preserve">Номинации </w:t>
      </w:r>
      <w:r w:rsidR="00AD2F80" w:rsidRPr="00113C7A">
        <w:rPr>
          <w:rFonts w:eastAsia="Times New Roman"/>
          <w:lang w:eastAsia="ru-RU"/>
        </w:rPr>
        <w:t>–</w:t>
      </w:r>
      <w:r w:rsidRPr="00113C7A">
        <w:rPr>
          <w:rFonts w:eastAsia="Times New Roman"/>
          <w:lang w:eastAsia="ru-RU"/>
        </w:rPr>
        <w:t xml:space="preserve"> </w:t>
      </w:r>
      <w:r w:rsidR="002C7901" w:rsidRPr="00113C7A">
        <w:t>Охрана труда и производственная безопасность</w:t>
      </w:r>
      <w:r w:rsidR="009E4EAF" w:rsidRPr="00113C7A">
        <w:rPr>
          <w:rFonts w:eastAsia="Times New Roman"/>
          <w:lang w:eastAsia="ru-RU"/>
        </w:rPr>
        <w:t>.</w:t>
      </w:r>
    </w:p>
    <w:p w:rsidR="002C7901" w:rsidRPr="00113C7A" w:rsidRDefault="00113C7A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01" w:rsidRPr="00113C7A">
        <w:rPr>
          <w:rFonts w:ascii="Times New Roman" w:hAnsi="Times New Roman" w:cs="Times New Roman"/>
          <w:sz w:val="28"/>
          <w:szCs w:val="28"/>
        </w:rPr>
        <w:t>Разработка планов мероприятий по эвакуации и спасению работников для следующих видов работ на высоте:</w:t>
      </w:r>
    </w:p>
    <w:p w:rsidR="002C7901" w:rsidRPr="00113C7A" w:rsidRDefault="002C7901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- при возникновении аварийной ситуации при работах на опорах линий электропередачи 0,4-20кВ;</w:t>
      </w:r>
    </w:p>
    <w:p w:rsidR="002C7901" w:rsidRPr="00113C7A" w:rsidRDefault="002C7901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 xml:space="preserve">- при работах на опорах линий электропередачи 35-220 </w:t>
      </w:r>
      <w:proofErr w:type="spellStart"/>
      <w:r w:rsidRPr="00113C7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13C7A">
        <w:rPr>
          <w:rFonts w:ascii="Times New Roman" w:hAnsi="Times New Roman" w:cs="Times New Roman"/>
          <w:sz w:val="28"/>
          <w:szCs w:val="28"/>
        </w:rPr>
        <w:t>;</w:t>
      </w:r>
    </w:p>
    <w:p w:rsidR="002C7901" w:rsidRPr="00113C7A" w:rsidRDefault="002C7901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- при работах с применением передвижных подъемников (вышек);</w:t>
      </w:r>
    </w:p>
    <w:p w:rsidR="002C7901" w:rsidRPr="00113C7A" w:rsidRDefault="002C7901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- при работах на оборудовании подстанций класса напряжения 35кВ и выше;</w:t>
      </w:r>
    </w:p>
    <w:p w:rsidR="002C7901" w:rsidRPr="00113C7A" w:rsidRDefault="002C7901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- при работах со строительных лесов.</w:t>
      </w:r>
    </w:p>
    <w:p w:rsidR="00792292" w:rsidRPr="00113C7A" w:rsidRDefault="0018050E" w:rsidP="00113C7A">
      <w:pPr>
        <w:pStyle w:val="1"/>
      </w:pPr>
      <w:r w:rsidRPr="00113C7A">
        <w:rPr>
          <w:rFonts w:eastAsia="Times New Roman"/>
          <w:lang w:eastAsia="ru-RU"/>
        </w:rPr>
        <w:t xml:space="preserve">Номинации – </w:t>
      </w:r>
      <w:r w:rsidR="002C7901" w:rsidRPr="00113C7A">
        <w:t>Экономика, финансы.</w:t>
      </w:r>
    </w:p>
    <w:p w:rsidR="00F32E36" w:rsidRDefault="00113C7A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01" w:rsidRPr="00113C7A">
        <w:rPr>
          <w:rFonts w:ascii="Times New Roman" w:hAnsi="Times New Roman" w:cs="Times New Roman"/>
          <w:sz w:val="28"/>
          <w:szCs w:val="28"/>
        </w:rPr>
        <w:t>Механизмы консолидации электросетевых активов в условиях существенного ограничения финансовых ресурсов.</w:t>
      </w:r>
    </w:p>
    <w:p w:rsidR="00113C7A" w:rsidRPr="00113C7A" w:rsidRDefault="00113C7A" w:rsidP="00113C7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Дополнительные требования к содержанию конкурсной работы:</w:t>
      </w:r>
    </w:p>
    <w:p w:rsidR="00A6289E" w:rsidRPr="00113C7A" w:rsidRDefault="00113C7A" w:rsidP="00113C7A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89E" w:rsidRPr="00113C7A">
        <w:rPr>
          <w:rFonts w:ascii="Times New Roman" w:hAnsi="Times New Roman" w:cs="Times New Roman"/>
          <w:sz w:val="28"/>
          <w:szCs w:val="28"/>
        </w:rPr>
        <w:t>олноту раскрытия темы</w:t>
      </w:r>
    </w:p>
    <w:p w:rsidR="00A6289E" w:rsidRPr="00113C7A" w:rsidRDefault="00A6289E" w:rsidP="00113C7A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соответствие заданной тематике</w:t>
      </w:r>
    </w:p>
    <w:p w:rsidR="00A6289E" w:rsidRPr="00113C7A" w:rsidRDefault="00A6289E" w:rsidP="00113C7A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рассмотрение темы на конкретном примере</w:t>
      </w:r>
    </w:p>
    <w:p w:rsidR="00025737" w:rsidRPr="00113C7A" w:rsidRDefault="0018050E" w:rsidP="00113C7A">
      <w:pPr>
        <w:pStyle w:val="1"/>
      </w:pPr>
      <w:r w:rsidRPr="00113C7A">
        <w:rPr>
          <w:rFonts w:eastAsia="Times New Roman"/>
          <w:lang w:eastAsia="ru-RU"/>
        </w:rPr>
        <w:t xml:space="preserve">Номинации – </w:t>
      </w:r>
      <w:r w:rsidR="002C7901" w:rsidRPr="00113C7A">
        <w:t>Юриспруденция</w:t>
      </w:r>
      <w:r w:rsidR="00D603C2" w:rsidRPr="00113C7A">
        <w:t>.</w:t>
      </w:r>
    </w:p>
    <w:p w:rsidR="005C0A1B" w:rsidRPr="00113C7A" w:rsidRDefault="00113C7A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01" w:rsidRPr="00113C7A">
        <w:rPr>
          <w:rFonts w:ascii="Times New Roman" w:hAnsi="Times New Roman" w:cs="Times New Roman"/>
          <w:sz w:val="28"/>
          <w:szCs w:val="28"/>
        </w:rPr>
        <w:t>Управление дебиторской задолженностью и взыскание в судебном порядке: алгоритм ежедневной работы.</w:t>
      </w:r>
    </w:p>
    <w:p w:rsidR="00F63252" w:rsidRPr="00113C7A" w:rsidRDefault="00D603C2" w:rsidP="00113C7A">
      <w:pPr>
        <w:pStyle w:val="1"/>
      </w:pPr>
      <w:r w:rsidRPr="00113C7A">
        <w:lastRenderedPageBreak/>
        <w:t xml:space="preserve">Номинация </w:t>
      </w:r>
      <w:r w:rsidR="00DC2EE3" w:rsidRPr="00113C7A">
        <w:t>–</w:t>
      </w:r>
      <w:r w:rsidRPr="00113C7A">
        <w:t xml:space="preserve"> </w:t>
      </w:r>
      <w:r w:rsidR="002C7901" w:rsidRPr="00113C7A">
        <w:t>Управление персоналом</w:t>
      </w:r>
      <w:r w:rsidRPr="00113C7A">
        <w:t>.</w:t>
      </w:r>
    </w:p>
    <w:p w:rsidR="00DC2EE3" w:rsidRPr="00113C7A" w:rsidRDefault="00425857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1 </w:t>
      </w:r>
      <w:r w:rsidR="002C7901" w:rsidRPr="00113C7A">
        <w:rPr>
          <w:rFonts w:ascii="Times New Roman" w:hAnsi="Times New Roman" w:cs="Times New Roman"/>
          <w:sz w:val="28"/>
          <w:szCs w:val="28"/>
        </w:rPr>
        <w:t>Организация и методика проведения оценки персонала: по уровням развития компетенций;</w:t>
      </w:r>
      <w:r w:rsidRPr="00113C7A">
        <w:rPr>
          <w:rFonts w:ascii="Times New Roman" w:hAnsi="Times New Roman" w:cs="Times New Roman"/>
          <w:sz w:val="28"/>
          <w:szCs w:val="28"/>
        </w:rPr>
        <w:t xml:space="preserve"> </w:t>
      </w:r>
      <w:r w:rsidR="002C7901" w:rsidRPr="00113C7A">
        <w:rPr>
          <w:rFonts w:ascii="Times New Roman" w:hAnsi="Times New Roman" w:cs="Times New Roman"/>
          <w:sz w:val="28"/>
          <w:szCs w:val="28"/>
        </w:rPr>
        <w:t>по квалификационным требованиям;</w:t>
      </w:r>
      <w:r w:rsidRPr="00113C7A">
        <w:rPr>
          <w:rFonts w:ascii="Times New Roman" w:hAnsi="Times New Roman" w:cs="Times New Roman"/>
          <w:sz w:val="28"/>
          <w:szCs w:val="28"/>
        </w:rPr>
        <w:t xml:space="preserve"> </w:t>
      </w:r>
      <w:r w:rsidR="002C7901" w:rsidRPr="00113C7A">
        <w:rPr>
          <w:rFonts w:ascii="Times New Roman" w:hAnsi="Times New Roman" w:cs="Times New Roman"/>
          <w:sz w:val="28"/>
          <w:szCs w:val="28"/>
        </w:rPr>
        <w:t>аттестация на соответствие занимаемой должности.</w:t>
      </w:r>
    </w:p>
    <w:p w:rsidR="00425857" w:rsidRPr="00113C7A" w:rsidRDefault="00425857" w:rsidP="00113C7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Дополнительные требования к содержанию конкурсной работы:</w:t>
      </w:r>
    </w:p>
    <w:p w:rsidR="00425857" w:rsidRPr="00113C7A" w:rsidRDefault="00425857" w:rsidP="00113C7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В конкурсной работе необходимо указать и подробно отразить инструменты и методы, с помощью которых обеспечивается оценка квалификации и компетенции персонала, а так же решаются следующие задачи: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обеспечение стратегии управления персоналом в организации;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соблюдение системы корпоративных требований к персоналу; 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достижение корпоративных и профессиональных компетенций, потенциала к развитию, бизнес-целей в системе оценки;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достижение целей и решение задач поставленных перед организацией;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использование результатов оценки персонала для управленческих решений.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повышение мотивации персонала к высокоэффективному труду и повышение производительности труда;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развитие персонала, формирование кадровых резервов;</w:t>
      </w:r>
    </w:p>
    <w:p w:rsidR="00425857" w:rsidRPr="00113C7A" w:rsidRDefault="00425857" w:rsidP="00113C7A">
      <w:pPr>
        <w:pStyle w:val="a3"/>
        <w:widowControl w:val="0"/>
        <w:numPr>
          <w:ilvl w:val="0"/>
          <w:numId w:val="19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6"/>
          <w:szCs w:val="26"/>
          <w:lang w:eastAsia="hi-IN" w:bidi="hi-IN"/>
        </w:rPr>
        <w:t>систематическое повышение эффективности оценки персонала, а так же профессиональной компетенции сотрудников организации;</w:t>
      </w:r>
    </w:p>
    <w:p w:rsidR="0018050E" w:rsidRPr="0018050E" w:rsidRDefault="0018050E" w:rsidP="0018050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8050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Дополнительные требования к содержанию конкурсной работы:</w:t>
      </w:r>
    </w:p>
    <w:p w:rsidR="00425857" w:rsidRPr="00113C7A" w:rsidRDefault="00425857" w:rsidP="00113C7A">
      <w:pPr>
        <w:spacing w:after="0"/>
        <w:ind w:firstLine="360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  <w:t xml:space="preserve">Конкурсная работа должна содержать примеры и описание инструментов и методов оценки персонала, с учетом современных экономических и социальных условии деятельности организации, а </w:t>
      </w:r>
      <w:proofErr w:type="gramStart"/>
      <w:r w:rsidRPr="00113C7A"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  <w:t>так же</w:t>
      </w:r>
      <w:proofErr w:type="gramEnd"/>
      <w:r w:rsidRPr="00113C7A"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  <w:t xml:space="preserve"> на примере ведущих зарубежных и (или) российских организаций</w:t>
      </w:r>
      <w:r w:rsidRPr="00113C7A">
        <w:rPr>
          <w:rFonts w:ascii="Times New Roman" w:hAnsi="Times New Roman" w:cs="Times New Roman"/>
          <w:sz w:val="26"/>
          <w:szCs w:val="26"/>
        </w:rPr>
        <w:t xml:space="preserve">. Автор работы должен аргументированно показать </w:t>
      </w:r>
      <w:r w:rsidRPr="00113C7A"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  <w:t>эффективность практического использования представленных инструментов и методов оценки персонала в условиях производственного предприятия энергетической отрасли.</w:t>
      </w:r>
    </w:p>
    <w:p w:rsidR="00425857" w:rsidRPr="00113C7A" w:rsidRDefault="00425857" w:rsidP="0018050E">
      <w:pPr>
        <w:spacing w:after="0"/>
        <w:ind w:firstLine="360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Обязательными структурными элементами конкурсной работы должны быть:</w:t>
      </w:r>
    </w:p>
    <w:p w:rsidR="00425857" w:rsidRPr="0018050E" w:rsidRDefault="00425857" w:rsidP="0018050E">
      <w:pPr>
        <w:pStyle w:val="a3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18050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название работы, номинация;</w:t>
      </w:r>
    </w:p>
    <w:p w:rsidR="00425857" w:rsidRPr="0018050E" w:rsidRDefault="00425857" w:rsidP="0018050E">
      <w:pPr>
        <w:pStyle w:val="a3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18050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цели и задачи, достигаемые при применении предложенных инструментов и методов оценки персонала;</w:t>
      </w:r>
    </w:p>
    <w:p w:rsidR="00425857" w:rsidRPr="0018050E" w:rsidRDefault="00425857" w:rsidP="0018050E">
      <w:pPr>
        <w:pStyle w:val="a3"/>
        <w:widowControl w:val="0"/>
        <w:numPr>
          <w:ilvl w:val="0"/>
          <w:numId w:val="20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18050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описательная часть с подробным изложением организации и методики проведения оценки персонала, а так же обосновать эффективности их применения</w:t>
      </w:r>
      <w:r w:rsidRPr="0018050E">
        <w:rPr>
          <w:rFonts w:ascii="Times New Roman" w:eastAsia="Calibri" w:hAnsi="Times New Roman" w:cs="Times New Roman"/>
          <w:kern w:val="1"/>
          <w:sz w:val="26"/>
          <w:szCs w:val="26"/>
          <w:lang w:eastAsia="hi-IN" w:bidi="hi-IN"/>
        </w:rPr>
        <w:t xml:space="preserve"> в условиях производственного предприятия энергетической отрасли</w:t>
      </w:r>
      <w:r w:rsidR="0018050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.</w:t>
      </w:r>
    </w:p>
    <w:p w:rsidR="002C7901" w:rsidRPr="00113C7A" w:rsidRDefault="0018050E" w:rsidP="00113C7A">
      <w:pPr>
        <w:pStyle w:val="1"/>
      </w:pPr>
      <w:r w:rsidRPr="00113C7A">
        <w:rPr>
          <w:rFonts w:eastAsia="Times New Roman"/>
          <w:lang w:eastAsia="ru-RU"/>
        </w:rPr>
        <w:t xml:space="preserve">Номинации – </w:t>
      </w:r>
      <w:r w:rsidR="002C7901" w:rsidRPr="00113C7A">
        <w:t>Связи с общественностью.</w:t>
      </w:r>
    </w:p>
    <w:p w:rsidR="002C7901" w:rsidRDefault="0018050E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1: </w:t>
      </w:r>
      <w:r w:rsidR="002C7901" w:rsidRPr="00113C7A">
        <w:rPr>
          <w:rFonts w:ascii="Times New Roman" w:hAnsi="Times New Roman" w:cs="Times New Roman"/>
          <w:sz w:val="28"/>
          <w:szCs w:val="28"/>
        </w:rPr>
        <w:t>Инструменты коммуникаций в современных социальных медиа</w:t>
      </w:r>
    </w:p>
    <w:p w:rsidR="004A3B03" w:rsidRPr="00477C17" w:rsidRDefault="004A3B03" w:rsidP="00113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C17">
        <w:rPr>
          <w:rFonts w:ascii="Times New Roman" w:hAnsi="Times New Roman" w:cs="Times New Roman"/>
          <w:b/>
          <w:sz w:val="28"/>
          <w:szCs w:val="28"/>
        </w:rPr>
        <w:t>Дополнительные требования к содержанию конкурсной работы:</w:t>
      </w:r>
    </w:p>
    <w:p w:rsidR="004A3B03" w:rsidRPr="00477C17" w:rsidRDefault="004A3B03" w:rsidP="00477C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17">
        <w:rPr>
          <w:rFonts w:ascii="Times New Roman" w:hAnsi="Times New Roman" w:cs="Times New Roman"/>
          <w:sz w:val="28"/>
          <w:szCs w:val="28"/>
        </w:rPr>
        <w:t>В конкурсной работе необходимо указать и подробно расшифровать инструменты и методы, с помощью которых обеспечивается система коммуникаций в современных социальных медиа, в том числе решаются следующие задачи:</w:t>
      </w:r>
    </w:p>
    <w:p w:rsidR="004A3B03" w:rsidRPr="00477C17" w:rsidRDefault="004A3B03" w:rsidP="00477C1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C17">
        <w:rPr>
          <w:rFonts w:ascii="Times New Roman" w:hAnsi="Times New Roman" w:cs="Times New Roman"/>
          <w:sz w:val="28"/>
          <w:szCs w:val="28"/>
        </w:rPr>
        <w:lastRenderedPageBreak/>
        <w:t>Выявление мнения пользователей о Компании для повышения уровня сервиса предоставляемых услуг;</w:t>
      </w:r>
    </w:p>
    <w:p w:rsidR="004A3B03" w:rsidRPr="00477C17" w:rsidRDefault="004A3B03" w:rsidP="00477C1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C17">
        <w:rPr>
          <w:rFonts w:ascii="Times New Roman" w:hAnsi="Times New Roman" w:cs="Times New Roman"/>
          <w:sz w:val="28"/>
          <w:szCs w:val="28"/>
        </w:rPr>
        <w:t xml:space="preserve">Отслеживание негативных публикаций в социальных сетях и </w:t>
      </w:r>
      <w:proofErr w:type="spellStart"/>
      <w:r w:rsidRPr="00477C17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Pr="00477C17">
        <w:rPr>
          <w:rFonts w:ascii="Times New Roman" w:hAnsi="Times New Roman" w:cs="Times New Roman"/>
          <w:sz w:val="28"/>
          <w:szCs w:val="28"/>
        </w:rPr>
        <w:t>;</w:t>
      </w:r>
    </w:p>
    <w:p w:rsidR="004A3B03" w:rsidRPr="00477C17" w:rsidRDefault="004A3B03" w:rsidP="00477C1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C17">
        <w:rPr>
          <w:rFonts w:ascii="Times New Roman" w:hAnsi="Times New Roman" w:cs="Times New Roman"/>
          <w:sz w:val="28"/>
          <w:szCs w:val="28"/>
        </w:rPr>
        <w:t>Информирование целевой аудитории о новых клиентских сервисах Компании.</w:t>
      </w:r>
    </w:p>
    <w:p w:rsidR="004A3B03" w:rsidRPr="004A3B03" w:rsidRDefault="004A3B03" w:rsidP="00175D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C17">
        <w:rPr>
          <w:rFonts w:ascii="Times New Roman" w:hAnsi="Times New Roman" w:cs="Times New Roman"/>
          <w:sz w:val="28"/>
          <w:szCs w:val="28"/>
        </w:rPr>
        <w:t xml:space="preserve">Конкурсная работа должна содержать примеры и детальное описание инструментов коммуникаций в современных социальных медиа (мониторинг, отзывы на тематических порталах, страницы в </w:t>
      </w:r>
      <w:proofErr w:type="spellStart"/>
      <w:r w:rsidRPr="00477C17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 w:rsidRPr="00477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C17"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 w:rsidRPr="00477C17">
        <w:rPr>
          <w:rFonts w:ascii="Times New Roman" w:hAnsi="Times New Roman" w:cs="Times New Roman"/>
          <w:sz w:val="28"/>
          <w:szCs w:val="28"/>
        </w:rPr>
        <w:t xml:space="preserve">, элементы визуального воздействия (фото), конкурсы, акции в </w:t>
      </w:r>
      <w:proofErr w:type="spellStart"/>
      <w:r w:rsidRPr="00477C1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77C17">
        <w:rPr>
          <w:rFonts w:ascii="Times New Roman" w:hAnsi="Times New Roman" w:cs="Times New Roman"/>
          <w:sz w:val="28"/>
          <w:szCs w:val="28"/>
        </w:rPr>
        <w:t xml:space="preserve">, вовлечение </w:t>
      </w:r>
      <w:proofErr w:type="spellStart"/>
      <w:r w:rsidRPr="00477C17">
        <w:rPr>
          <w:rFonts w:ascii="Times New Roman" w:hAnsi="Times New Roman" w:cs="Times New Roman"/>
          <w:sz w:val="28"/>
          <w:szCs w:val="28"/>
        </w:rPr>
        <w:t>блоггеров</w:t>
      </w:r>
      <w:proofErr w:type="spellEnd"/>
      <w:r w:rsidRPr="00477C17">
        <w:rPr>
          <w:rFonts w:ascii="Times New Roman" w:hAnsi="Times New Roman" w:cs="Times New Roman"/>
          <w:sz w:val="28"/>
          <w:szCs w:val="28"/>
        </w:rPr>
        <w:t xml:space="preserve">, тематические порталы, </w:t>
      </w:r>
      <w:proofErr w:type="spellStart"/>
      <w:r w:rsidRPr="00477C17">
        <w:rPr>
          <w:rFonts w:ascii="Times New Roman" w:hAnsi="Times New Roman" w:cs="Times New Roman"/>
          <w:sz w:val="28"/>
          <w:szCs w:val="28"/>
        </w:rPr>
        <w:t>геотаргетинговые</w:t>
      </w:r>
      <w:proofErr w:type="spellEnd"/>
      <w:r w:rsidRPr="00477C17">
        <w:rPr>
          <w:rFonts w:ascii="Times New Roman" w:hAnsi="Times New Roman" w:cs="Times New Roman"/>
          <w:sz w:val="28"/>
          <w:szCs w:val="28"/>
        </w:rPr>
        <w:t xml:space="preserve"> сервисы, </w:t>
      </w:r>
      <w:proofErr w:type="spellStart"/>
      <w:r w:rsidRPr="00477C17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477C17">
        <w:rPr>
          <w:rFonts w:ascii="Times New Roman" w:hAnsi="Times New Roman" w:cs="Times New Roman"/>
          <w:sz w:val="28"/>
          <w:szCs w:val="28"/>
        </w:rPr>
        <w:t xml:space="preserve"> и другие). Автор работы должен аргументированно показать эффективность использования данных инструментов и методов.</w:t>
      </w:r>
    </w:p>
    <w:p w:rsidR="002C7901" w:rsidRPr="00113C7A" w:rsidRDefault="0018050E" w:rsidP="00113C7A">
      <w:pPr>
        <w:pStyle w:val="1"/>
      </w:pPr>
      <w:bookmarkStart w:id="0" w:name="_GoBack"/>
      <w:bookmarkEnd w:id="0"/>
      <w:r w:rsidRPr="00113C7A">
        <w:rPr>
          <w:rFonts w:eastAsia="Times New Roman"/>
          <w:lang w:eastAsia="ru-RU"/>
        </w:rPr>
        <w:t xml:space="preserve">Номинации – </w:t>
      </w:r>
      <w:r w:rsidR="002C7901" w:rsidRPr="00113C7A">
        <w:t>Перспективное развитие распределительного электросетевого комплекса.</w:t>
      </w:r>
    </w:p>
    <w:p w:rsidR="002C7901" w:rsidRPr="00113C7A" w:rsidRDefault="00A6289E" w:rsidP="0011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1: </w:t>
      </w:r>
      <w:r w:rsidR="002C7901" w:rsidRPr="00113C7A">
        <w:rPr>
          <w:rFonts w:ascii="Times New Roman" w:hAnsi="Times New Roman" w:cs="Times New Roman"/>
          <w:sz w:val="28"/>
          <w:szCs w:val="28"/>
        </w:rPr>
        <w:t>Перспективная реконструкция электросетевого комплекса.</w:t>
      </w:r>
    </w:p>
    <w:p w:rsidR="00D672DA" w:rsidRPr="00113C7A" w:rsidRDefault="00D672DA" w:rsidP="00113C7A">
      <w:pPr>
        <w:pStyle w:val="1"/>
      </w:pPr>
      <w:r w:rsidRPr="00113C7A">
        <w:t>Номинация – Инвестиционная деятельность.</w:t>
      </w:r>
    </w:p>
    <w:p w:rsidR="00D672DA" w:rsidRPr="00113C7A" w:rsidRDefault="004802B8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1:</w:t>
      </w:r>
      <w:r w:rsidR="00810520" w:rsidRPr="0011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2DA" w:rsidRPr="00113C7A">
        <w:rPr>
          <w:rFonts w:ascii="Times New Roman" w:hAnsi="Times New Roman" w:cs="Times New Roman"/>
          <w:sz w:val="28"/>
          <w:szCs w:val="28"/>
        </w:rPr>
        <w:t>Повышение эффективности инвестиционной деятельности (экономической и технологической)</w:t>
      </w:r>
      <w:r w:rsidR="0096549B" w:rsidRPr="00113C7A">
        <w:rPr>
          <w:rFonts w:ascii="Times New Roman" w:hAnsi="Times New Roman" w:cs="Times New Roman"/>
          <w:sz w:val="28"/>
          <w:szCs w:val="28"/>
        </w:rPr>
        <w:t>;</w:t>
      </w:r>
    </w:p>
    <w:p w:rsidR="00D672DA" w:rsidRPr="00113C7A" w:rsidRDefault="004802B8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2: </w:t>
      </w:r>
      <w:r w:rsidR="0096549B" w:rsidRPr="00113C7A">
        <w:rPr>
          <w:rFonts w:ascii="Times New Roman" w:hAnsi="Times New Roman" w:cs="Times New Roman"/>
          <w:sz w:val="28"/>
          <w:szCs w:val="28"/>
        </w:rPr>
        <w:t>Ценообразование в инвестиционной деятельности (планирование и контроль стоимости инвестиционных проектов);</w:t>
      </w:r>
    </w:p>
    <w:p w:rsidR="0096549B" w:rsidRPr="00113C7A" w:rsidRDefault="004802B8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>Тема № 3:</w:t>
      </w:r>
      <w:r w:rsidR="00810520" w:rsidRPr="0011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49B" w:rsidRPr="00113C7A">
        <w:rPr>
          <w:rFonts w:ascii="Times New Roman" w:hAnsi="Times New Roman" w:cs="Times New Roman"/>
          <w:sz w:val="28"/>
          <w:szCs w:val="28"/>
        </w:rPr>
        <w:t>Оптимизация бизнес-процессов в рамках инвестиционной деятельности;</w:t>
      </w:r>
    </w:p>
    <w:p w:rsidR="0096549B" w:rsidRPr="00113C7A" w:rsidRDefault="004802B8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4: </w:t>
      </w:r>
      <w:r w:rsidR="0096549B" w:rsidRPr="00113C7A">
        <w:rPr>
          <w:rFonts w:ascii="Times New Roman" w:hAnsi="Times New Roman" w:cs="Times New Roman"/>
          <w:sz w:val="28"/>
          <w:szCs w:val="28"/>
        </w:rPr>
        <w:t>Повышение эффективности инвестиций, направленных на технологическое присоединение потребителей;</w:t>
      </w:r>
    </w:p>
    <w:p w:rsidR="0096549B" w:rsidRPr="00113C7A" w:rsidRDefault="004802B8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5: </w:t>
      </w:r>
      <w:r w:rsidR="0096549B" w:rsidRPr="00113C7A">
        <w:rPr>
          <w:rFonts w:ascii="Times New Roman" w:hAnsi="Times New Roman" w:cs="Times New Roman"/>
          <w:sz w:val="28"/>
          <w:szCs w:val="28"/>
        </w:rPr>
        <w:t>Внедрение автоматизированных систем управления (комплексно, либо отдельными процессами);</w:t>
      </w:r>
    </w:p>
    <w:p w:rsidR="0096549B" w:rsidRPr="00113C7A" w:rsidRDefault="004802B8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b/>
          <w:sz w:val="28"/>
          <w:szCs w:val="28"/>
        </w:rPr>
        <w:t xml:space="preserve">Тема № 6: </w:t>
      </w:r>
      <w:r w:rsidR="0096549B" w:rsidRPr="00113C7A">
        <w:rPr>
          <w:rFonts w:ascii="Times New Roman" w:hAnsi="Times New Roman" w:cs="Times New Roman"/>
          <w:sz w:val="28"/>
          <w:szCs w:val="28"/>
        </w:rPr>
        <w:t>Разработка модели выявления и управления рисками на стадии формирования исполнения ИПР.</w:t>
      </w:r>
    </w:p>
    <w:p w:rsidR="00810520" w:rsidRPr="00113C7A" w:rsidRDefault="00F718E0" w:rsidP="0018050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Дополнительные т</w:t>
      </w:r>
      <w:r w:rsidR="00810520"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ребования к содержанию </w:t>
      </w: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конкурсной</w:t>
      </w:r>
      <w:r w:rsidR="00810520"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работ</w:t>
      </w: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ы</w:t>
      </w:r>
      <w:r w:rsidR="00810520"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:</w:t>
      </w:r>
    </w:p>
    <w:p w:rsidR="00810520" w:rsidRPr="00113C7A" w:rsidRDefault="00810520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в структуре работы предусмотреть раздел «Перечень мероприятий по практической реализации».</w:t>
      </w:r>
    </w:p>
    <w:p w:rsidR="00A74AC1" w:rsidRPr="00113C7A" w:rsidRDefault="00A74AC1" w:rsidP="00113C7A">
      <w:pPr>
        <w:pStyle w:val="1"/>
      </w:pPr>
      <w:r w:rsidRPr="00113C7A">
        <w:t>Номинация – Инновационное развитие.</w:t>
      </w:r>
    </w:p>
    <w:p w:rsidR="00737082" w:rsidRPr="00113C7A" w:rsidRDefault="00737082" w:rsidP="00113C7A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0E">
        <w:rPr>
          <w:rFonts w:ascii="Times New Roman" w:hAnsi="Times New Roman" w:cs="Times New Roman"/>
          <w:b/>
          <w:sz w:val="28"/>
          <w:szCs w:val="28"/>
        </w:rPr>
        <w:t>Тема № 1: Инновационный продукт</w:t>
      </w:r>
    </w:p>
    <w:p w:rsidR="0018050E" w:rsidRPr="00113C7A" w:rsidRDefault="0018050E" w:rsidP="0018050E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Дополнительные требования к содержанию конкурсной работы:</w:t>
      </w:r>
    </w:p>
    <w:p w:rsidR="000017BD" w:rsidRPr="00113C7A" w:rsidRDefault="000017BD" w:rsidP="0018050E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В конкурсной работе необходимо указать и подробно расшифровать предлагаемый инновационный продукт или решение, отвечающее следующим требованиям:</w:t>
      </w:r>
    </w:p>
    <w:p w:rsidR="000017BD" w:rsidRPr="0018050E" w:rsidRDefault="000017BD" w:rsidP="0018050E">
      <w:pPr>
        <w:pStyle w:val="a3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050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новизна;</w:t>
      </w:r>
    </w:p>
    <w:p w:rsidR="000017BD" w:rsidRPr="0018050E" w:rsidRDefault="000017BD" w:rsidP="0018050E">
      <w:pPr>
        <w:pStyle w:val="a3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8050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актуальность</w:t>
      </w:r>
      <w:r w:rsidRPr="0018050E">
        <w:rPr>
          <w:rFonts w:ascii="Times New Roman" w:hAnsi="Times New Roman" w:cs="Times New Roman"/>
        </w:rPr>
        <w:t>;</w:t>
      </w:r>
    </w:p>
    <w:p w:rsidR="000017BD" w:rsidRPr="0018050E" w:rsidRDefault="000017BD" w:rsidP="0018050E">
      <w:pPr>
        <w:pStyle w:val="a3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050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соответствие целям и интересам ПАО «МРСК Юга»;</w:t>
      </w:r>
    </w:p>
    <w:p w:rsidR="000017BD" w:rsidRPr="0018050E" w:rsidRDefault="000017BD" w:rsidP="0018050E">
      <w:pPr>
        <w:pStyle w:val="a3"/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18050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эффективность, возможность применения в </w:t>
      </w:r>
      <w:r w:rsidR="0018050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ПАО «МРСК Юга»</w:t>
      </w:r>
      <w:r w:rsidRPr="0018050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0017BD" w:rsidRPr="00113C7A" w:rsidRDefault="000017BD" w:rsidP="00180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Конкурсная работа должна содержать детальное описание предлагаемой разработки</w:t>
      </w:r>
      <w:r w:rsidRPr="00113C7A">
        <w:rPr>
          <w:rFonts w:ascii="Times New Roman" w:hAnsi="Times New Roman" w:cs="Times New Roman"/>
          <w:sz w:val="28"/>
          <w:szCs w:val="28"/>
        </w:rPr>
        <w:t xml:space="preserve">. Автору работы необходимо аргументированно показать </w:t>
      </w:r>
      <w:r w:rsidRPr="00113C7A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эффективность ее использования.</w:t>
      </w:r>
    </w:p>
    <w:p w:rsidR="000017BD" w:rsidRPr="00113C7A" w:rsidRDefault="000017BD" w:rsidP="0018050E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Обязательные структурные элементы конкурсной работы:</w:t>
      </w:r>
    </w:p>
    <w:p w:rsidR="000017BD" w:rsidRPr="0018050E" w:rsidRDefault="000017BD" w:rsidP="0018050E">
      <w:pPr>
        <w:pStyle w:val="a3"/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805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название работы, номинация;</w:t>
      </w:r>
    </w:p>
    <w:p w:rsidR="000017BD" w:rsidRPr="0018050E" w:rsidRDefault="000017BD" w:rsidP="0018050E">
      <w:pPr>
        <w:pStyle w:val="a3"/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805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цели и задачи, решать которые предполагается с помощью предложенных инновационных решений;</w:t>
      </w:r>
    </w:p>
    <w:p w:rsidR="000017BD" w:rsidRPr="0018050E" w:rsidRDefault="000017BD" w:rsidP="0018050E">
      <w:pPr>
        <w:pStyle w:val="a3"/>
        <w:widowControl w:val="0"/>
        <w:numPr>
          <w:ilvl w:val="0"/>
          <w:numId w:val="21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8050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описательная часть с подробным перечислением инструментов, их описанием и подтверждением эффективности;</w:t>
      </w:r>
    </w:p>
    <w:p w:rsidR="00425857" w:rsidRPr="0018050E" w:rsidRDefault="00425857" w:rsidP="00113C7A">
      <w:pPr>
        <w:pStyle w:val="1"/>
        <w:rPr>
          <w:rFonts w:eastAsia="Times New Roman"/>
          <w:lang w:eastAsia="ru-RU"/>
        </w:rPr>
      </w:pPr>
      <w:r w:rsidRPr="00113C7A">
        <w:t xml:space="preserve">Номинация – </w:t>
      </w:r>
      <w:r w:rsidRPr="00113C7A">
        <w:rPr>
          <w:rFonts w:eastAsia="Times New Roman"/>
          <w:lang w:eastAsia="ru-RU"/>
        </w:rPr>
        <w:t xml:space="preserve">Маркетинг, обеспечение материально-техническим </w:t>
      </w:r>
      <w:r w:rsidRPr="0018050E">
        <w:rPr>
          <w:rFonts w:eastAsia="Times New Roman"/>
          <w:lang w:eastAsia="ru-RU"/>
        </w:rPr>
        <w:t>ресурсам, сокращение сверхнормативных запасов товарно-материальных ценностей</w:t>
      </w:r>
    </w:p>
    <w:p w:rsidR="00425857" w:rsidRPr="0018050E" w:rsidRDefault="00425857" w:rsidP="00113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0E">
        <w:rPr>
          <w:rFonts w:ascii="Times New Roman" w:hAnsi="Times New Roman" w:cs="Times New Roman"/>
          <w:b/>
          <w:sz w:val="28"/>
          <w:szCs w:val="28"/>
        </w:rPr>
        <w:t>Тема № 1:</w:t>
      </w:r>
      <w:r w:rsidR="00180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50E">
        <w:rPr>
          <w:rFonts w:ascii="Times New Roman" w:hAnsi="Times New Roman" w:cs="Times New Roman"/>
          <w:sz w:val="28"/>
          <w:szCs w:val="28"/>
        </w:rPr>
        <w:t>Усовершенствование и автоматизация систем закупок, логистики и материально-технического обеспечения.</w:t>
      </w:r>
    </w:p>
    <w:p w:rsidR="00425857" w:rsidRPr="0018050E" w:rsidRDefault="00425857" w:rsidP="00113C7A">
      <w:pPr>
        <w:spacing w:after="0"/>
        <w:rPr>
          <w:rFonts w:ascii="Times New Roman" w:hAnsi="Times New Roman" w:cs="Times New Roman"/>
          <w:lang w:eastAsia="ru-RU"/>
        </w:rPr>
      </w:pPr>
      <w:r w:rsidRPr="0018050E">
        <w:rPr>
          <w:rFonts w:ascii="Times New Roman" w:hAnsi="Times New Roman" w:cs="Times New Roman"/>
          <w:b/>
          <w:sz w:val="28"/>
          <w:szCs w:val="28"/>
        </w:rPr>
        <w:t xml:space="preserve">Тема № 2: </w:t>
      </w:r>
      <w:r w:rsidRPr="0018050E">
        <w:rPr>
          <w:rFonts w:ascii="Times New Roman" w:hAnsi="Times New Roman" w:cs="Times New Roman"/>
          <w:sz w:val="28"/>
          <w:szCs w:val="28"/>
        </w:rPr>
        <w:t>Управление запасами материально-технических ресурсов.</w:t>
      </w:r>
    </w:p>
    <w:p w:rsidR="00A74AC1" w:rsidRPr="0018050E" w:rsidRDefault="00425857" w:rsidP="00113C7A">
      <w:pPr>
        <w:pStyle w:val="1"/>
      </w:pPr>
      <w:r w:rsidRPr="0018050E">
        <w:t xml:space="preserve">Номинация – </w:t>
      </w:r>
      <w:r w:rsidR="00F718E0" w:rsidRPr="0018050E">
        <w:t>Технологическое присоединение к электрическим сетям филиала</w:t>
      </w:r>
    </w:p>
    <w:p w:rsidR="00B84DDF" w:rsidRPr="00113C7A" w:rsidRDefault="00B84DDF" w:rsidP="00113C7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113C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Дополнительные требования к содержанию конкурсной работы:</w:t>
      </w:r>
    </w:p>
    <w:p w:rsidR="00B84DDF" w:rsidRPr="00113C7A" w:rsidRDefault="00B84DDF" w:rsidP="0018050E">
      <w:pPr>
        <w:pStyle w:val="a3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в структуре работы предусмотреть предложение по совершенствованию процедуры технологического присоединения в целом, или действующего законодательства в сфере технологического присоединения;</w:t>
      </w:r>
    </w:p>
    <w:p w:rsidR="00B84DDF" w:rsidRPr="00113C7A" w:rsidRDefault="00B84DDF" w:rsidP="0018050E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3C7A">
        <w:rPr>
          <w:rFonts w:ascii="Times New Roman" w:hAnsi="Times New Roman" w:cs="Times New Roman"/>
          <w:sz w:val="28"/>
          <w:szCs w:val="28"/>
        </w:rPr>
        <w:t>или</w:t>
      </w:r>
    </w:p>
    <w:p w:rsidR="00B84DDF" w:rsidRPr="00113C7A" w:rsidRDefault="00B84DDF" w:rsidP="0018050E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13C7A">
        <w:rPr>
          <w:rFonts w:ascii="Times New Roman" w:hAnsi="Times New Roman" w:cs="Times New Roman"/>
          <w:sz w:val="28"/>
          <w:szCs w:val="28"/>
        </w:rPr>
        <w:t>в структуре работы предусмотреть предложение по совершенствованию этапов совершенствованию этапов процедуры исполнения ПАО «МРСК Юга» мероприятий по технологическому присоединению капитального характера, предусмотренных для сетевой организации в рамках договора ТП.</w:t>
      </w:r>
    </w:p>
    <w:p w:rsidR="00F718E0" w:rsidRPr="00113C7A" w:rsidRDefault="00425857" w:rsidP="00113C7A">
      <w:pPr>
        <w:pStyle w:val="1"/>
      </w:pPr>
      <w:r w:rsidRPr="00113C7A">
        <w:t>Номинация – Оперативно-диспетчерское управление.</w:t>
      </w:r>
    </w:p>
    <w:p w:rsidR="00425857" w:rsidRPr="0018050E" w:rsidRDefault="0018050E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50E">
        <w:rPr>
          <w:rFonts w:ascii="Times New Roman" w:hAnsi="Times New Roman" w:cs="Times New Roman"/>
          <w:b/>
          <w:sz w:val="28"/>
          <w:szCs w:val="28"/>
        </w:rPr>
        <w:t>Тема №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3FF" w:rsidRPr="0018050E">
        <w:rPr>
          <w:rFonts w:ascii="Times New Roman" w:hAnsi="Times New Roman" w:cs="Times New Roman"/>
          <w:sz w:val="28"/>
          <w:szCs w:val="28"/>
        </w:rPr>
        <w:t xml:space="preserve">Анализ существующей схемы оперативного обслуживания электросетевого комплекса ПАО «МРСК Юга» (филиала, ПО, РЭС), распределения оборудования по способу управления. Оценка занятости персонала и необходимости оптимизации, с учетом внедрения системы телеуправления оборудованием, оснащением подстанции и РП-6 (10) </w:t>
      </w:r>
      <w:proofErr w:type="spellStart"/>
      <w:r w:rsidR="00D903FF" w:rsidRPr="001805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903FF" w:rsidRPr="0018050E">
        <w:rPr>
          <w:rFonts w:ascii="Times New Roman" w:hAnsi="Times New Roman" w:cs="Times New Roman"/>
          <w:sz w:val="28"/>
          <w:szCs w:val="28"/>
        </w:rPr>
        <w:t xml:space="preserve"> аварийной и предупредительной сигнализацией.</w:t>
      </w:r>
    </w:p>
    <w:p w:rsidR="00D903FF" w:rsidRPr="0018050E" w:rsidRDefault="0018050E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5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0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3FF" w:rsidRPr="0018050E">
        <w:rPr>
          <w:rFonts w:ascii="Times New Roman" w:hAnsi="Times New Roman" w:cs="Times New Roman"/>
          <w:sz w:val="28"/>
          <w:szCs w:val="28"/>
        </w:rPr>
        <w:t>Порядок работы с персоналом, недостатки при подготовке оперативного персонала, замечания и предложения (на основе анализа ошибок оперативного персонала);</w:t>
      </w:r>
    </w:p>
    <w:p w:rsidR="00D903FF" w:rsidRPr="0018050E" w:rsidRDefault="0018050E" w:rsidP="00180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50E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0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3FF" w:rsidRPr="0018050E">
        <w:rPr>
          <w:rFonts w:ascii="Times New Roman" w:hAnsi="Times New Roman" w:cs="Times New Roman"/>
          <w:sz w:val="28"/>
          <w:szCs w:val="28"/>
        </w:rPr>
        <w:t>Автоматизация учета отключений потребителей электроэнергии (ПК Аварийность и др.), необходимость знания оперативным персоналом состава потребителей по зоне обслуживания (количества, категоричности и т.д.).</w:t>
      </w:r>
    </w:p>
    <w:sectPr w:rsidR="00D903FF" w:rsidRPr="0018050E" w:rsidSect="009369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FF0"/>
    <w:multiLevelType w:val="hybridMultilevel"/>
    <w:tmpl w:val="5426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5A9"/>
    <w:multiLevelType w:val="hybridMultilevel"/>
    <w:tmpl w:val="B8589AEE"/>
    <w:lvl w:ilvl="0" w:tplc="78CCC23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E614A4"/>
    <w:multiLevelType w:val="hybridMultilevel"/>
    <w:tmpl w:val="39B41806"/>
    <w:lvl w:ilvl="0" w:tplc="78CCC23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02051F8"/>
    <w:multiLevelType w:val="hybridMultilevel"/>
    <w:tmpl w:val="9C38B5B4"/>
    <w:lvl w:ilvl="0" w:tplc="78CC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DAA"/>
    <w:multiLevelType w:val="hybridMultilevel"/>
    <w:tmpl w:val="CC906182"/>
    <w:lvl w:ilvl="0" w:tplc="78CCC2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5D08CD"/>
    <w:multiLevelType w:val="hybridMultilevel"/>
    <w:tmpl w:val="C50CFDAA"/>
    <w:lvl w:ilvl="0" w:tplc="78CC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0471"/>
    <w:multiLevelType w:val="hybridMultilevel"/>
    <w:tmpl w:val="2D8E1BE6"/>
    <w:lvl w:ilvl="0" w:tplc="78CC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2DF8"/>
    <w:multiLevelType w:val="hybridMultilevel"/>
    <w:tmpl w:val="82C2C7AA"/>
    <w:lvl w:ilvl="0" w:tplc="78CCC23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4D7609B"/>
    <w:multiLevelType w:val="hybridMultilevel"/>
    <w:tmpl w:val="EBBC1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C7226"/>
    <w:multiLevelType w:val="hybridMultilevel"/>
    <w:tmpl w:val="C6E03448"/>
    <w:lvl w:ilvl="0" w:tplc="78CC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77F9A"/>
    <w:multiLevelType w:val="hybridMultilevel"/>
    <w:tmpl w:val="31AC03F4"/>
    <w:lvl w:ilvl="0" w:tplc="78CCC2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B3419D"/>
    <w:multiLevelType w:val="hybridMultilevel"/>
    <w:tmpl w:val="DA72B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8580F"/>
    <w:multiLevelType w:val="hybridMultilevel"/>
    <w:tmpl w:val="FE860300"/>
    <w:lvl w:ilvl="0" w:tplc="827C6D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1574EA"/>
    <w:multiLevelType w:val="hybridMultilevel"/>
    <w:tmpl w:val="FB54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880"/>
    <w:multiLevelType w:val="hybridMultilevel"/>
    <w:tmpl w:val="A686E860"/>
    <w:lvl w:ilvl="0" w:tplc="78CCC2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3072EB"/>
    <w:multiLevelType w:val="multilevel"/>
    <w:tmpl w:val="CA604B6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221EDC"/>
    <w:multiLevelType w:val="hybridMultilevel"/>
    <w:tmpl w:val="B61287C6"/>
    <w:lvl w:ilvl="0" w:tplc="78CCC23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D7F2C0C"/>
    <w:multiLevelType w:val="hybridMultilevel"/>
    <w:tmpl w:val="E6F4A08E"/>
    <w:lvl w:ilvl="0" w:tplc="78CC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3E9"/>
    <w:multiLevelType w:val="hybridMultilevel"/>
    <w:tmpl w:val="4484F8C8"/>
    <w:lvl w:ilvl="0" w:tplc="78CCC23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764334D"/>
    <w:multiLevelType w:val="hybridMultilevel"/>
    <w:tmpl w:val="7B2E3002"/>
    <w:lvl w:ilvl="0" w:tplc="78CC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C7BDE"/>
    <w:multiLevelType w:val="hybridMultilevel"/>
    <w:tmpl w:val="6C96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20F4"/>
    <w:multiLevelType w:val="hybridMultilevel"/>
    <w:tmpl w:val="D90C5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8B1461"/>
    <w:multiLevelType w:val="hybridMultilevel"/>
    <w:tmpl w:val="AC829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25853"/>
    <w:multiLevelType w:val="hybridMultilevel"/>
    <w:tmpl w:val="585E6636"/>
    <w:lvl w:ilvl="0" w:tplc="78CC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0"/>
  </w:num>
  <w:num w:numId="5">
    <w:abstractNumId w:val="8"/>
  </w:num>
  <w:num w:numId="6">
    <w:abstractNumId w:val="4"/>
  </w:num>
  <w:num w:numId="7">
    <w:abstractNumId w:val="18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21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  <w:num w:numId="18">
    <w:abstractNumId w:val="6"/>
  </w:num>
  <w:num w:numId="19">
    <w:abstractNumId w:val="17"/>
  </w:num>
  <w:num w:numId="20">
    <w:abstractNumId w:val="9"/>
  </w:num>
  <w:num w:numId="21">
    <w:abstractNumId w:val="23"/>
  </w:num>
  <w:num w:numId="22">
    <w:abstractNumId w:val="5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A"/>
    <w:rsid w:val="000017BD"/>
    <w:rsid w:val="00025737"/>
    <w:rsid w:val="0003698D"/>
    <w:rsid w:val="000C6476"/>
    <w:rsid w:val="00111330"/>
    <w:rsid w:val="00113C7A"/>
    <w:rsid w:val="0011771F"/>
    <w:rsid w:val="00134665"/>
    <w:rsid w:val="00167729"/>
    <w:rsid w:val="00175DB8"/>
    <w:rsid w:val="0018050E"/>
    <w:rsid w:val="001C6AD5"/>
    <w:rsid w:val="001E3101"/>
    <w:rsid w:val="00212EC8"/>
    <w:rsid w:val="002C7901"/>
    <w:rsid w:val="003660D1"/>
    <w:rsid w:val="0039455E"/>
    <w:rsid w:val="00413459"/>
    <w:rsid w:val="00425857"/>
    <w:rsid w:val="00477C17"/>
    <w:rsid w:val="004802B8"/>
    <w:rsid w:val="004A3B03"/>
    <w:rsid w:val="004D3071"/>
    <w:rsid w:val="004F4E49"/>
    <w:rsid w:val="00526423"/>
    <w:rsid w:val="005A2755"/>
    <w:rsid w:val="005C0A1B"/>
    <w:rsid w:val="005F297F"/>
    <w:rsid w:val="0062321F"/>
    <w:rsid w:val="00630972"/>
    <w:rsid w:val="006A5D43"/>
    <w:rsid w:val="00704316"/>
    <w:rsid w:val="0071425F"/>
    <w:rsid w:val="00737082"/>
    <w:rsid w:val="007556C3"/>
    <w:rsid w:val="00781A71"/>
    <w:rsid w:val="00790BCD"/>
    <w:rsid w:val="00792292"/>
    <w:rsid w:val="007A71FA"/>
    <w:rsid w:val="007F1BF3"/>
    <w:rsid w:val="007F4039"/>
    <w:rsid w:val="00810520"/>
    <w:rsid w:val="0088392F"/>
    <w:rsid w:val="008D0D6E"/>
    <w:rsid w:val="008E72CA"/>
    <w:rsid w:val="00922902"/>
    <w:rsid w:val="0093692D"/>
    <w:rsid w:val="00944C6F"/>
    <w:rsid w:val="0096086E"/>
    <w:rsid w:val="0096549B"/>
    <w:rsid w:val="0096665D"/>
    <w:rsid w:val="009E4EAF"/>
    <w:rsid w:val="009E7B4F"/>
    <w:rsid w:val="00A4519B"/>
    <w:rsid w:val="00A6289E"/>
    <w:rsid w:val="00A74AC1"/>
    <w:rsid w:val="00A84511"/>
    <w:rsid w:val="00AC27C5"/>
    <w:rsid w:val="00AD2F80"/>
    <w:rsid w:val="00AE527A"/>
    <w:rsid w:val="00AE790C"/>
    <w:rsid w:val="00B043BF"/>
    <w:rsid w:val="00B84DDF"/>
    <w:rsid w:val="00BC2501"/>
    <w:rsid w:val="00BF0649"/>
    <w:rsid w:val="00C74744"/>
    <w:rsid w:val="00CB35C8"/>
    <w:rsid w:val="00CB7FFA"/>
    <w:rsid w:val="00D603C2"/>
    <w:rsid w:val="00D67237"/>
    <w:rsid w:val="00D672DA"/>
    <w:rsid w:val="00D903FF"/>
    <w:rsid w:val="00D9527C"/>
    <w:rsid w:val="00DC2EE3"/>
    <w:rsid w:val="00EB1FA4"/>
    <w:rsid w:val="00EE5885"/>
    <w:rsid w:val="00EE5CF0"/>
    <w:rsid w:val="00F32E36"/>
    <w:rsid w:val="00F63252"/>
    <w:rsid w:val="00F718E0"/>
    <w:rsid w:val="00FC6812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BF4E5-46D6-45AA-AEAB-6D6D089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C7A"/>
    <w:pPr>
      <w:keepNext/>
      <w:keepLines/>
      <w:numPr>
        <w:numId w:val="16"/>
      </w:numPr>
      <w:spacing w:before="120" w:after="120"/>
      <w:ind w:left="0" w:firstLine="0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C7901"/>
    <w:rPr>
      <w:color w:val="0563C1"/>
      <w:u w:val="single"/>
    </w:rPr>
  </w:style>
  <w:style w:type="paragraph" w:styleId="a7">
    <w:name w:val="Title"/>
    <w:basedOn w:val="a"/>
    <w:next w:val="a"/>
    <w:link w:val="a8"/>
    <w:uiPriority w:val="10"/>
    <w:qFormat/>
    <w:rsid w:val="004802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80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13C7A"/>
    <w:rPr>
      <w:rFonts w:ascii="Times New Roman" w:eastAsiaTheme="majorEastAsia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Воронин Андрей Анатольевич</cp:lastModifiedBy>
  <cp:revision>2</cp:revision>
  <cp:lastPrinted>2016-06-17T09:31:00Z</cp:lastPrinted>
  <dcterms:created xsi:type="dcterms:W3CDTF">2016-06-29T10:06:00Z</dcterms:created>
  <dcterms:modified xsi:type="dcterms:W3CDTF">2016-06-29T10:06:00Z</dcterms:modified>
</cp:coreProperties>
</file>